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AC" w:rsidRPr="002F7D02" w:rsidRDefault="00AB6FA6" w:rsidP="00634285">
      <w:pPr>
        <w:spacing w:line="0" w:lineRule="atLeast"/>
        <w:jc w:val="both"/>
        <w:rPr>
          <w:rFonts w:asciiTheme="minorHAnsi" w:eastAsia="Trebuchet MS" w:hAnsiTheme="minorHAnsi"/>
          <w:noProof/>
          <w:color w:val="231F20"/>
          <w:sz w:val="24"/>
          <w:szCs w:val="24"/>
        </w:rPr>
      </w:pPr>
      <w:r w:rsidRPr="002F7D02">
        <w:rPr>
          <w:rFonts w:asciiTheme="minorHAnsi" w:eastAsia="Trebuchet MS" w:hAnsiTheme="minorHAnsi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3C8EA9C8" wp14:editId="4814291C">
            <wp:simplePos x="0" y="0"/>
            <wp:positionH relativeFrom="column">
              <wp:posOffset>-895485</wp:posOffset>
            </wp:positionH>
            <wp:positionV relativeFrom="paragraph">
              <wp:posOffset>-793437</wp:posOffset>
            </wp:positionV>
            <wp:extent cx="7551420" cy="2198370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42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1977" w:rsidRPr="002F7D02" w:rsidRDefault="002C1977" w:rsidP="00634285">
      <w:pPr>
        <w:spacing w:line="0" w:lineRule="atLeast"/>
        <w:jc w:val="both"/>
        <w:rPr>
          <w:rFonts w:asciiTheme="minorHAnsi" w:hAnsiTheme="minorHAnsi"/>
          <w:noProof/>
          <w:sz w:val="24"/>
          <w:szCs w:val="24"/>
        </w:rPr>
      </w:pPr>
    </w:p>
    <w:p w:rsidR="00634285" w:rsidRPr="002F7D02" w:rsidRDefault="00634285" w:rsidP="00634285">
      <w:pPr>
        <w:spacing w:line="0" w:lineRule="atLeast"/>
        <w:jc w:val="both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p w:rsidR="00634285" w:rsidRPr="002F7D02" w:rsidRDefault="00634285" w:rsidP="00634285">
      <w:pPr>
        <w:spacing w:line="0" w:lineRule="atLeast"/>
        <w:jc w:val="both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p w:rsidR="00634285" w:rsidRPr="002F7D02" w:rsidRDefault="00634285" w:rsidP="00634285">
      <w:pPr>
        <w:spacing w:line="0" w:lineRule="atLeast"/>
        <w:jc w:val="both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p w:rsidR="00634285" w:rsidRPr="002F7D02" w:rsidRDefault="00634285" w:rsidP="00634285">
      <w:pPr>
        <w:spacing w:line="0" w:lineRule="atLeast"/>
        <w:jc w:val="both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p w:rsidR="00634285" w:rsidRPr="002F7D02" w:rsidRDefault="00634285" w:rsidP="00634285">
      <w:pPr>
        <w:spacing w:line="0" w:lineRule="atLeast"/>
        <w:rPr>
          <w:rFonts w:asciiTheme="minorHAnsi" w:eastAsia="Trebuchet MS" w:hAnsiTheme="minorHAnsi"/>
          <w:b/>
          <w:color w:val="FFFFFF"/>
          <w:sz w:val="24"/>
          <w:szCs w:val="24"/>
        </w:rPr>
      </w:pPr>
    </w:p>
    <w:p w:rsidR="00634285" w:rsidRPr="002F7D02" w:rsidRDefault="00634285" w:rsidP="00634285">
      <w:pPr>
        <w:spacing w:line="0" w:lineRule="atLeast"/>
        <w:jc w:val="both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sdt>
      <w:sdtPr>
        <w:rPr>
          <w:rFonts w:asciiTheme="minorHAnsi" w:eastAsia="Trebuchet MS" w:hAnsiTheme="minorHAnsi"/>
          <w:b/>
          <w:color w:val="141F25"/>
          <w:sz w:val="24"/>
          <w:szCs w:val="24"/>
        </w:rPr>
        <w:id w:val="851301301"/>
        <w:placeholder>
          <w:docPart w:val="9E672E7E476C4F9D9169071BF1DFE74C"/>
        </w:placeholder>
        <w:text/>
      </w:sdtPr>
      <w:sdtEndPr/>
      <w:sdtContent>
        <w:p w:rsidR="00634285" w:rsidRPr="002F7D02" w:rsidRDefault="005B1E8E" w:rsidP="00634285">
          <w:pPr>
            <w:spacing w:line="0" w:lineRule="atLeast"/>
            <w:ind w:left="4540"/>
            <w:jc w:val="right"/>
            <w:rPr>
              <w:rFonts w:asciiTheme="minorHAnsi" w:eastAsia="Trebuchet MS" w:hAnsiTheme="minorHAnsi"/>
              <w:b/>
              <w:color w:val="141F25"/>
              <w:sz w:val="24"/>
              <w:szCs w:val="24"/>
            </w:rPr>
          </w:pPr>
          <w:r>
            <w:rPr>
              <w:rFonts w:asciiTheme="minorHAnsi" w:eastAsia="Trebuchet MS" w:hAnsiTheme="minorHAnsi"/>
              <w:b/>
              <w:color w:val="141F25"/>
              <w:sz w:val="24"/>
              <w:szCs w:val="24"/>
            </w:rPr>
            <w:t>30</w:t>
          </w:r>
          <w:r w:rsidR="002F7D02" w:rsidRPr="002F7D02">
            <w:rPr>
              <w:rFonts w:asciiTheme="minorHAnsi" w:eastAsia="Trebuchet MS" w:hAnsiTheme="minorHAnsi"/>
              <w:b/>
              <w:color w:val="141F25"/>
              <w:sz w:val="24"/>
              <w:szCs w:val="24"/>
            </w:rPr>
            <w:t>.07</w:t>
          </w:r>
          <w:r w:rsidR="00C5256B" w:rsidRPr="002F7D02">
            <w:rPr>
              <w:rFonts w:asciiTheme="minorHAnsi" w:eastAsia="Trebuchet MS" w:hAnsiTheme="minorHAnsi"/>
              <w:b/>
              <w:color w:val="141F25"/>
              <w:sz w:val="24"/>
              <w:szCs w:val="24"/>
            </w:rPr>
            <w:t>.2019</w:t>
          </w:r>
        </w:p>
      </w:sdtContent>
    </w:sdt>
    <w:p w:rsidR="00634285" w:rsidRPr="002F7D02" w:rsidRDefault="00634285" w:rsidP="00634285">
      <w:pPr>
        <w:spacing w:line="0" w:lineRule="atLeast"/>
        <w:ind w:left="4540"/>
        <w:jc w:val="right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sdt>
      <w:sdtPr>
        <w:rPr>
          <w:rFonts w:asciiTheme="minorHAnsi" w:hAnsiTheme="minorHAnsi" w:cs="Times New Roman"/>
          <w:b/>
          <w:bCs/>
          <w:i/>
          <w:sz w:val="24"/>
          <w:szCs w:val="24"/>
          <w:lang w:val="pt-BR"/>
        </w:rPr>
        <w:id w:val="46351522"/>
        <w:placeholder>
          <w:docPart w:val="9E672E7E476C4F9D9169071BF1DFE74C"/>
        </w:placeholder>
        <w:text/>
      </w:sdtPr>
      <w:sdtEndPr/>
      <w:sdtContent>
        <w:p w:rsidR="008058D7" w:rsidRPr="002F7D02" w:rsidRDefault="00883DA4" w:rsidP="00AB6FA6">
          <w:pPr>
            <w:spacing w:line="0" w:lineRule="atLeast"/>
            <w:ind w:left="284" w:right="880"/>
            <w:jc w:val="center"/>
            <w:rPr>
              <w:rFonts w:asciiTheme="minorHAnsi" w:eastAsia="Trebuchet MS" w:hAnsiTheme="minorHAnsi"/>
              <w:b/>
              <w:color w:val="141F25"/>
              <w:sz w:val="28"/>
              <w:szCs w:val="24"/>
            </w:rPr>
          </w:pPr>
          <w:r w:rsidRPr="002F7D02">
            <w:rPr>
              <w:rFonts w:asciiTheme="minorHAnsi" w:hAnsiTheme="minorHAnsi" w:cs="Times New Roman"/>
              <w:b/>
              <w:bCs/>
              <w:i/>
              <w:sz w:val="24"/>
              <w:szCs w:val="24"/>
              <w:lang w:val="pt-BR"/>
            </w:rPr>
            <w:t>Conferință de lansare a proiectului POCU/379/6/21/125144</w:t>
          </w:r>
        </w:p>
      </w:sdtContent>
    </w:sdt>
    <w:p w:rsidR="00634285" w:rsidRPr="002F7D02" w:rsidRDefault="00634285" w:rsidP="00634285">
      <w:pPr>
        <w:spacing w:line="0" w:lineRule="atLeast"/>
        <w:ind w:right="880"/>
        <w:jc w:val="center"/>
        <w:rPr>
          <w:rFonts w:asciiTheme="minorHAnsi" w:eastAsia="Trebuchet MS" w:hAnsiTheme="minorHAnsi"/>
          <w:b/>
          <w:color w:val="141F25"/>
          <w:sz w:val="24"/>
          <w:szCs w:val="24"/>
        </w:rPr>
      </w:pPr>
    </w:p>
    <w:sdt>
      <w:sdtPr>
        <w:rPr>
          <w:rFonts w:asciiTheme="minorHAnsi" w:hAnsiTheme="minorHAnsi" w:cs="Times New Roman"/>
          <w:sz w:val="24"/>
          <w:szCs w:val="24"/>
          <w:shd w:val="clear" w:color="auto" w:fill="FFFFFF"/>
        </w:rPr>
        <w:id w:val="1033459451"/>
        <w:placeholder>
          <w:docPart w:val="9E672E7E476C4F9D9169071BF1DFE74C"/>
        </w:placeholder>
        <w:text/>
      </w:sdtPr>
      <w:sdtEndPr/>
      <w:sdtContent>
        <w:p w:rsidR="00634285" w:rsidRPr="002F7D02" w:rsidRDefault="00107F8F" w:rsidP="008B6E7C">
          <w:pPr>
            <w:spacing w:line="0" w:lineRule="atLeast"/>
            <w:jc w:val="both"/>
            <w:rPr>
              <w:rFonts w:asciiTheme="minorHAnsi" w:eastAsia="Trebuchet MS" w:hAnsiTheme="minorHAnsi"/>
              <w:color w:val="231F20"/>
              <w:sz w:val="24"/>
              <w:szCs w:val="24"/>
            </w:rPr>
          </w:pP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Universitatea din Petroșani, în parteneriat cu Universitatea din București, a demarat proiectul POCU/379/6/21/125144, ” EU – ANTREPRENOR – creșterea participării studenților din categorii vulnerabile la programe de studii de licență prin inovare antreprenorială. Conferinț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a de lansare va avea loc marți, 30 iul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ie, la ora 12, în Sala de Conferințe a Bibliotecii Universității din Petroșani. Proiectul se derulează pe o perioadă de 24 luni, între 27 mai 2019 și 26 mai 2021 și are o valoare totală de </w:t>
          </w:r>
          <w:r w:rsidR="008E119F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7.882.623,52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lei</w:t>
          </w:r>
          <w:r w:rsidR="008E119F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, valoare eligibilă nerambursabilă FEDR 6.570.392,55</w:t>
          </w:r>
          <w:r w:rsidR="00771EC7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lei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. Obiectivul general al proiectului vizea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ză, în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corelatie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cu nevoile pieț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ei muncii din sectoarele economice/ domeniile identificate prin SNC si SNCDI, </w:t>
          </w:r>
          <w:proofErr w:type="spellStart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cresterea</w:t>
          </w:r>
          <w:proofErr w:type="spellEnd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accesului și echității în învățămâ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nt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ul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tertiar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universitar, precum și a atractivităț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ii, diversific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ării și inovării ofertelor educaționale în ceea ce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priveste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inițierea ș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 finalizarea de demersuri academic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e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ș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 antreprenoriale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suplimentare adresate unui număr de 450 studenț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i din anii 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terminali ai ciclului de licență din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invăță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mantul</w:t>
          </w:r>
          <w:proofErr w:type="spellEnd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tertiar</w:t>
          </w:r>
          <w:proofErr w:type="spellEnd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univers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itar, în strânsă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legatură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cu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îmbunatățirea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competenț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elor transversale ale per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sonalului didactic (76) în relație cu proiectarea modulară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de cursur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 antreprenoriale, organizarea ș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 furnizarea în m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edii online a cursurilor/aplicaț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iilor si promovarea de medii n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oi de învă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țare. Grupul țintă este constit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uit din: personal didactic din învățământul terțiar universitar, 450 studenți din anii terminali de licență (300 universitatea solicitantă, 150 universitatea parteneră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), dint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re care  305 de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studenti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provenț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</w:t>
          </w:r>
          <w:proofErr w:type="spellEnd"/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din me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diul rural, studenți netradiționali și aparținând minorităț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ii romă, 50 cadre didactice participante la focus-grupuri și derulare 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cursuri, 200 elevi </w:t>
          </w:r>
          <w:proofErr w:type="spellStart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sprijiniti</w:t>
          </w:r>
          <w:proofErr w:type="spellEnd"/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să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participe la vizite la nivelul celor dou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ă universităț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i</w:t>
          </w:r>
          <w:r w:rsidR="002F7D02"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>.</w:t>
          </w:r>
          <w:r w:rsidRPr="002F7D02">
            <w:rPr>
              <w:rFonts w:asciiTheme="minorHAnsi" w:hAnsiTheme="minorHAnsi" w:cs="Times New Roman"/>
              <w:sz w:val="24"/>
              <w:szCs w:val="24"/>
              <w:shd w:val="clear" w:color="auto" w:fill="FFFFFF"/>
            </w:rPr>
            <w:t xml:space="preserve"> În cadrul conferinței de lansare vor participa reprezentanți din conducerea celor două universități, cadre didactice universitare, studenți, reprezentanți ai mediului de afaceri și reprezentanți ai mass-media. </w:t>
          </w:r>
        </w:p>
      </w:sdtContent>
    </w:sdt>
    <w:p w:rsidR="00634285" w:rsidRPr="002F7D02" w:rsidRDefault="00634285" w:rsidP="00634285">
      <w:pPr>
        <w:spacing w:line="0" w:lineRule="atLeast"/>
        <w:rPr>
          <w:rFonts w:asciiTheme="minorHAnsi" w:eastAsia="Trebuchet MS" w:hAnsiTheme="minorHAnsi"/>
          <w:color w:val="231F20"/>
          <w:sz w:val="24"/>
          <w:szCs w:val="24"/>
        </w:rPr>
      </w:pPr>
    </w:p>
    <w:p w:rsidR="00634285" w:rsidRPr="002F7D02" w:rsidRDefault="00634285" w:rsidP="00BF5F78">
      <w:pPr>
        <w:spacing w:line="0" w:lineRule="atLeast"/>
        <w:jc w:val="both"/>
        <w:rPr>
          <w:rFonts w:asciiTheme="minorHAnsi" w:eastAsia="Trebuchet MS" w:hAnsiTheme="minorHAnsi"/>
          <w:color w:val="231F20"/>
          <w:sz w:val="24"/>
          <w:szCs w:val="24"/>
        </w:rPr>
      </w:pPr>
      <w:r w:rsidRPr="002F7D02">
        <w:rPr>
          <w:rFonts w:asciiTheme="minorHAnsi" w:eastAsia="Trebuchet MS" w:hAnsiTheme="minorHAnsi"/>
          <w:color w:val="231F20"/>
          <w:sz w:val="24"/>
          <w:szCs w:val="24"/>
        </w:rPr>
        <w:t>Proiect cofinanțat din Fondul</w:t>
      </w:r>
      <w:r w:rsidR="00246A92" w:rsidRPr="002F7D02">
        <w:rPr>
          <w:rFonts w:asciiTheme="minorHAnsi" w:eastAsia="Trebuchet MS" w:hAnsiTheme="minorHAnsi"/>
          <w:color w:val="231F20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="Times New Roman"/>
            <w:sz w:val="24"/>
            <w:szCs w:val="24"/>
            <w:shd w:val="clear" w:color="auto" w:fill="FFFFFF"/>
            <w:lang w:val="en-US" w:eastAsia="en-US"/>
          </w:rPr>
          <w:id w:val="525606354"/>
          <w:placeholder>
            <w:docPart w:val="9E672E7E476C4F9D9169071BF1DFE74C"/>
          </w:placeholder>
          <w:text/>
        </w:sdtPr>
        <w:sdtEndPr/>
        <w:sdtContent>
          <w:r w:rsidR="00856A06" w:rsidRPr="002F7D02">
            <w:rPr>
              <w:rFonts w:asciiTheme="minorHAnsi" w:eastAsiaTheme="minorHAnsi" w:hAnsiTheme="minorHAnsi" w:cs="Times New Roman"/>
              <w:sz w:val="24"/>
              <w:szCs w:val="24"/>
              <w:shd w:val="clear" w:color="auto" w:fill="FFFFFF"/>
              <w:lang w:val="en-US" w:eastAsia="en-US"/>
            </w:rPr>
            <w:t>Social European</w:t>
          </w:r>
        </w:sdtContent>
      </w:sdt>
      <w:r w:rsidRPr="002F7D02">
        <w:rPr>
          <w:rFonts w:asciiTheme="minorHAnsi" w:eastAsia="Trebuchet MS" w:hAnsiTheme="minorHAnsi"/>
          <w:color w:val="231F20"/>
          <w:sz w:val="24"/>
          <w:szCs w:val="24"/>
        </w:rPr>
        <w:t xml:space="preserve"> </w:t>
      </w:r>
      <w:r w:rsidR="000F3DAC" w:rsidRPr="002F7D02">
        <w:rPr>
          <w:rFonts w:asciiTheme="minorHAnsi" w:eastAsia="Trebuchet MS" w:hAnsiTheme="minorHAnsi"/>
          <w:color w:val="231F20"/>
          <w:sz w:val="24"/>
          <w:szCs w:val="24"/>
        </w:rPr>
        <w:t xml:space="preserve">prin Programul </w:t>
      </w:r>
      <w:sdt>
        <w:sdtPr>
          <w:rPr>
            <w:rFonts w:asciiTheme="minorHAnsi" w:eastAsiaTheme="minorHAnsi" w:hAnsiTheme="minorHAnsi" w:cs="Times New Roman"/>
            <w:sz w:val="24"/>
            <w:szCs w:val="24"/>
            <w:shd w:val="clear" w:color="auto" w:fill="FFFFFF"/>
            <w:lang w:val="en-US" w:eastAsia="en-US"/>
          </w:rPr>
          <w:id w:val="1176152564"/>
          <w:placeholder>
            <w:docPart w:val="211FE8D03D984D70A6BF79DB80AF0AC1"/>
          </w:placeholder>
          <w:text/>
        </w:sdtPr>
        <w:sdtEndPr/>
        <w:sdtContent>
          <w:proofErr w:type="spellStart"/>
          <w:r w:rsidR="00856A06" w:rsidRPr="002F7D02">
            <w:rPr>
              <w:rFonts w:asciiTheme="minorHAnsi" w:eastAsiaTheme="minorHAnsi" w:hAnsiTheme="minorHAnsi" w:cs="Times New Roman"/>
              <w:sz w:val="24"/>
              <w:szCs w:val="24"/>
              <w:shd w:val="clear" w:color="auto" w:fill="FFFFFF"/>
              <w:lang w:val="en-US" w:eastAsia="en-US"/>
            </w:rPr>
            <w:t>Operațional</w:t>
          </w:r>
          <w:proofErr w:type="spellEnd"/>
          <w:r w:rsidR="00856A06" w:rsidRPr="002F7D02">
            <w:rPr>
              <w:rFonts w:asciiTheme="minorHAnsi" w:eastAsiaTheme="minorHAnsi" w:hAnsiTheme="minorHAnsi" w:cs="Times New Roman"/>
              <w:sz w:val="24"/>
              <w:szCs w:val="24"/>
              <w:shd w:val="clear" w:color="auto" w:fill="FFFFFF"/>
              <w:lang w:val="en-US" w:eastAsia="en-US"/>
            </w:rPr>
            <w:t xml:space="preserve"> Capital </w:t>
          </w:r>
          <w:proofErr w:type="spellStart"/>
          <w:r w:rsidR="00856A06" w:rsidRPr="002F7D02">
            <w:rPr>
              <w:rFonts w:asciiTheme="minorHAnsi" w:eastAsiaTheme="minorHAnsi" w:hAnsiTheme="minorHAnsi" w:cs="Times New Roman"/>
              <w:sz w:val="24"/>
              <w:szCs w:val="24"/>
              <w:shd w:val="clear" w:color="auto" w:fill="FFFFFF"/>
              <w:lang w:val="en-US" w:eastAsia="en-US"/>
            </w:rPr>
            <w:t>Uman</w:t>
          </w:r>
          <w:proofErr w:type="spellEnd"/>
          <w:r w:rsidR="00856A06" w:rsidRPr="002F7D02">
            <w:rPr>
              <w:rFonts w:asciiTheme="minorHAnsi" w:eastAsiaTheme="minorHAnsi" w:hAnsiTheme="minorHAnsi" w:cs="Times New Roman"/>
              <w:sz w:val="24"/>
              <w:szCs w:val="24"/>
              <w:shd w:val="clear" w:color="auto" w:fill="FFFFFF"/>
              <w:lang w:val="en-US" w:eastAsia="en-US"/>
            </w:rPr>
            <w:t xml:space="preserve"> 2014-2020</w:t>
          </w:r>
        </w:sdtContent>
      </w:sdt>
    </w:p>
    <w:p w:rsidR="00EF6BCB" w:rsidRPr="002F7D02" w:rsidRDefault="00EF6BCB" w:rsidP="00634285">
      <w:pPr>
        <w:spacing w:line="397" w:lineRule="exact"/>
        <w:rPr>
          <w:rFonts w:asciiTheme="minorHAnsi" w:eastAsia="Times New Roman" w:hAnsiTheme="minorHAnsi"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hAnsiTheme="minorHAnsi"/>
          <w:bCs/>
          <w:sz w:val="24"/>
          <w:szCs w:val="24"/>
        </w:rPr>
        <w:id w:val="-862983901"/>
        <w:placeholder>
          <w:docPart w:val="9E672E7E476C4F9D9169071BF1DFE74C"/>
        </w:placeholder>
        <w:text/>
      </w:sdtPr>
      <w:sdtEndPr/>
      <w:sdtContent>
        <w:p w:rsidR="00C35E30" w:rsidRPr="002F7D02" w:rsidRDefault="003C7E88" w:rsidP="00AB6FA6">
          <w:pPr>
            <w:spacing w:line="0" w:lineRule="atLeast"/>
            <w:rPr>
              <w:rFonts w:asciiTheme="minorHAnsi" w:eastAsia="Trebuchet MS" w:hAnsiTheme="minorHAnsi"/>
              <w:color w:val="231F20"/>
              <w:sz w:val="24"/>
              <w:szCs w:val="24"/>
            </w:rPr>
          </w:pPr>
          <w:r w:rsidRPr="002F7D02">
            <w:rPr>
              <w:rFonts w:asciiTheme="minorHAnsi" w:hAnsiTheme="minorHAnsi"/>
              <w:bCs/>
              <w:sz w:val="24"/>
              <w:szCs w:val="24"/>
            </w:rPr>
            <w:t>www.upet.ro, rector@upet.ro, Telefon: 0254 542 580, Fax:0254 543491, Str. Universității, nr. 20, 332006</w:t>
          </w:r>
        </w:p>
      </w:sdtContent>
    </w:sdt>
    <w:sectPr w:rsidR="00C35E30" w:rsidRPr="002F7D02" w:rsidSect="00620682">
      <w:footerReference w:type="default" r:id="rId8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55" w:rsidRDefault="00800555" w:rsidP="00AB1717">
      <w:r>
        <w:separator/>
      </w:r>
    </w:p>
  </w:endnote>
  <w:endnote w:type="continuationSeparator" w:id="0">
    <w:p w:rsidR="00800555" w:rsidRDefault="00800555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7" w:rsidRDefault="003C7E88" w:rsidP="00EF6BCB">
    <w:pPr>
      <w:pStyle w:val="Footer"/>
      <w:jc w:val="center"/>
    </w:pPr>
    <w:r>
      <w:rPr>
        <w:noProof/>
      </w:rPr>
      <w:drawing>
        <wp:inline distT="0" distB="0" distL="0" distR="0" wp14:anchorId="6A5A8265" wp14:editId="2D49442B">
          <wp:extent cx="555377" cy="589164"/>
          <wp:effectExtent l="0" t="0" r="0" b="0"/>
          <wp:docPr id="13" name="Picture 13" descr="01 LOGO UPET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LOGO UPET - 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7" cy="590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0682">
      <w:rPr>
        <w:noProof/>
      </w:rPr>
      <w:drawing>
        <wp:anchor distT="0" distB="0" distL="114300" distR="114300" simplePos="0" relativeHeight="251659264" behindDoc="0" locked="0" layoutInCell="1" allowOverlap="1" wp14:anchorId="6EC8F98A" wp14:editId="2F1A0DC2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55" w:rsidRDefault="00800555" w:rsidP="00AB1717">
      <w:r>
        <w:separator/>
      </w:r>
    </w:p>
  </w:footnote>
  <w:footnote w:type="continuationSeparator" w:id="0">
    <w:p w:rsidR="00800555" w:rsidRDefault="00800555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03150"/>
    <w:rsid w:val="000C2E11"/>
    <w:rsid w:val="000E2DE4"/>
    <w:rsid w:val="000F3DAC"/>
    <w:rsid w:val="000F4924"/>
    <w:rsid w:val="0010744A"/>
    <w:rsid w:val="00107F8F"/>
    <w:rsid w:val="001D27EC"/>
    <w:rsid w:val="001E122F"/>
    <w:rsid w:val="001E65EA"/>
    <w:rsid w:val="0021325B"/>
    <w:rsid w:val="0023057F"/>
    <w:rsid w:val="00246A92"/>
    <w:rsid w:val="002C1977"/>
    <w:rsid w:val="002E226E"/>
    <w:rsid w:val="002E2DAE"/>
    <w:rsid w:val="002F7D02"/>
    <w:rsid w:val="003619C2"/>
    <w:rsid w:val="003700DE"/>
    <w:rsid w:val="003B196B"/>
    <w:rsid w:val="003C7E88"/>
    <w:rsid w:val="0040230B"/>
    <w:rsid w:val="00435098"/>
    <w:rsid w:val="00455477"/>
    <w:rsid w:val="00474D39"/>
    <w:rsid w:val="004914E6"/>
    <w:rsid w:val="004A73A2"/>
    <w:rsid w:val="00574D74"/>
    <w:rsid w:val="00590816"/>
    <w:rsid w:val="005B1E8E"/>
    <w:rsid w:val="005C1674"/>
    <w:rsid w:val="00620682"/>
    <w:rsid w:val="00634285"/>
    <w:rsid w:val="006D53E3"/>
    <w:rsid w:val="0072699B"/>
    <w:rsid w:val="00771EC7"/>
    <w:rsid w:val="00797878"/>
    <w:rsid w:val="00800555"/>
    <w:rsid w:val="008058D7"/>
    <w:rsid w:val="00816E71"/>
    <w:rsid w:val="00842048"/>
    <w:rsid w:val="00856A06"/>
    <w:rsid w:val="00883DA4"/>
    <w:rsid w:val="008B6E7C"/>
    <w:rsid w:val="008B77B4"/>
    <w:rsid w:val="008D6045"/>
    <w:rsid w:val="008E119F"/>
    <w:rsid w:val="00950BCB"/>
    <w:rsid w:val="009E5746"/>
    <w:rsid w:val="00A70883"/>
    <w:rsid w:val="00A87F08"/>
    <w:rsid w:val="00AA0560"/>
    <w:rsid w:val="00AA6B6D"/>
    <w:rsid w:val="00AB1717"/>
    <w:rsid w:val="00AB6FA6"/>
    <w:rsid w:val="00BF5F78"/>
    <w:rsid w:val="00C063D5"/>
    <w:rsid w:val="00C35E30"/>
    <w:rsid w:val="00C36209"/>
    <w:rsid w:val="00C5256B"/>
    <w:rsid w:val="00C7407E"/>
    <w:rsid w:val="00C8608A"/>
    <w:rsid w:val="00D66A9D"/>
    <w:rsid w:val="00D73098"/>
    <w:rsid w:val="00E069D4"/>
    <w:rsid w:val="00E8097B"/>
    <w:rsid w:val="00EC532B"/>
    <w:rsid w:val="00EF53ED"/>
    <w:rsid w:val="00EF6BCB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281F9E-C259-4B60-9A4A-E83A1C5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211FE8D03D984D70A6BF79DB80A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ECE9-0C20-41BE-B361-781EB7187579}"/>
      </w:docPartPr>
      <w:docPartBody>
        <w:p w:rsidR="005B65AC" w:rsidRDefault="00270263">
          <w:pPr>
            <w:pStyle w:val="211FE8D03D984D70A6BF79DB80AF0AC1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0263"/>
    <w:rsid w:val="00164F53"/>
    <w:rsid w:val="00270263"/>
    <w:rsid w:val="0033514E"/>
    <w:rsid w:val="003E1AB0"/>
    <w:rsid w:val="00591B0E"/>
    <w:rsid w:val="005B65AC"/>
    <w:rsid w:val="005D3990"/>
    <w:rsid w:val="00722EBC"/>
    <w:rsid w:val="007B1E8E"/>
    <w:rsid w:val="007F1273"/>
    <w:rsid w:val="00F7282C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E3102"/>
    <w:rPr>
      <w:color w:val="808080"/>
    </w:rPr>
  </w:style>
  <w:style w:type="paragraph" w:customStyle="1" w:styleId="9E672E7E476C4F9D9169071BF1DFE74C">
    <w:name w:val="9E672E7E476C4F9D9169071BF1DFE74C"/>
    <w:rsid w:val="00FE3102"/>
  </w:style>
  <w:style w:type="paragraph" w:customStyle="1" w:styleId="211FE8D03D984D70A6BF79DB80AF0AC1">
    <w:name w:val="211FE8D03D984D70A6BF79DB80AF0AC1"/>
    <w:rsid w:val="00FE3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5092-5F4A-4A74-9DF3-F7696C3D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48</TotalTime>
  <Pages>1</Pages>
  <Words>340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Alin</cp:lastModifiedBy>
  <cp:revision>11</cp:revision>
  <dcterms:created xsi:type="dcterms:W3CDTF">2019-06-02T12:23:00Z</dcterms:created>
  <dcterms:modified xsi:type="dcterms:W3CDTF">2019-07-31T04:15:00Z</dcterms:modified>
</cp:coreProperties>
</file>